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1C6945F8" w:rsidR="00CD5A5C" w:rsidRDefault="00B047F9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7EDDB74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71603" w14:textId="5B63BD7D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Konfederace</w:t>
      </w:r>
    </w:p>
    <w:p w14:paraId="2E843A72" w14:textId="25F7DF3A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427231F6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</w:t>
      </w:r>
      <w:proofErr w:type="gramStart"/>
      <w:r w:rsidR="00173E77">
        <w:rPr>
          <w:sz w:val="18"/>
        </w:rPr>
        <w:t>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</w:r>
      <w:proofErr w:type="gramEnd"/>
      <w:r w:rsidR="00CD5A5C">
        <w:rPr>
          <w:sz w:val="18"/>
        </w:rPr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9E4828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9E4828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404998F8" w14:textId="77777777" w:rsidR="001A7605" w:rsidRDefault="002B7592" w:rsidP="001A760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9E4828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1A7605" w:rsidRPr="001A7605">
        <w:rPr>
          <w:rFonts w:asciiTheme="minorHAnsi" w:hAnsiTheme="minorHAnsi" w:cstheme="minorHAnsi"/>
          <w:b/>
          <w:bCs/>
          <w:sz w:val="24"/>
          <w:szCs w:val="24"/>
        </w:rPr>
        <w:t>Návrh</w:t>
      </w:r>
      <w:r w:rsidR="001A7605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1A7605" w:rsidRPr="001A7605">
        <w:rPr>
          <w:rFonts w:asciiTheme="minorHAnsi" w:hAnsiTheme="minorHAnsi" w:cstheme="minorHAnsi"/>
          <w:b/>
          <w:bCs/>
          <w:sz w:val="24"/>
          <w:szCs w:val="24"/>
        </w:rPr>
        <w:t xml:space="preserve"> zákona, kterým se mění zákon č. 254/2019 Sb.,</w:t>
      </w:r>
    </w:p>
    <w:p w14:paraId="6C1EB35A" w14:textId="5EFA382A" w:rsidR="00D442C1" w:rsidRDefault="001A7605" w:rsidP="001A760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A7605">
        <w:rPr>
          <w:rFonts w:asciiTheme="minorHAnsi" w:hAnsiTheme="minorHAnsi" w:cstheme="minorHAnsi"/>
          <w:b/>
          <w:bCs/>
          <w:sz w:val="24"/>
          <w:szCs w:val="24"/>
        </w:rPr>
        <w:t>o znalcích, znaleckých kancelářích a znaleckých ústavech, a další související zákony</w:t>
      </w:r>
      <w:r w:rsidR="00D21B8B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1EFFCDB8" w14:textId="77777777" w:rsidR="00843B66" w:rsidRDefault="00843B66" w:rsidP="004A79D9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4A122519" w14:textId="068FA15C" w:rsidR="004A79D9" w:rsidRPr="001A7605" w:rsidRDefault="004A79D9" w:rsidP="004A79D9">
      <w:pPr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E55AC">
        <w:rPr>
          <w:rFonts w:asciiTheme="minorHAnsi" w:hAnsiTheme="minorHAnsi" w:cstheme="minorHAnsi"/>
          <w:sz w:val="24"/>
          <w:szCs w:val="24"/>
        </w:rPr>
        <w:t xml:space="preserve">V rámci mezirezortního připomínkového řízení jsme obdrželi </w:t>
      </w:r>
      <w:r>
        <w:rPr>
          <w:rFonts w:asciiTheme="minorHAnsi" w:hAnsiTheme="minorHAnsi" w:cstheme="minorHAnsi"/>
          <w:sz w:val="24"/>
          <w:szCs w:val="24"/>
        </w:rPr>
        <w:t xml:space="preserve">výše </w:t>
      </w:r>
      <w:r w:rsidRPr="003E55AC">
        <w:rPr>
          <w:rFonts w:asciiTheme="minorHAnsi" w:hAnsiTheme="minorHAnsi" w:cstheme="minorHAnsi"/>
          <w:sz w:val="24"/>
          <w:szCs w:val="24"/>
        </w:rPr>
        <w:t>uvedený návrh</w:t>
      </w:r>
      <w:r>
        <w:rPr>
          <w:rFonts w:asciiTheme="minorHAnsi" w:hAnsiTheme="minorHAnsi" w:cstheme="minorHAnsi"/>
          <w:sz w:val="24"/>
          <w:szCs w:val="24"/>
        </w:rPr>
        <w:t xml:space="preserve"> a k tomuto </w:t>
      </w:r>
      <w:r w:rsidRPr="003E55AC">
        <w:rPr>
          <w:rFonts w:asciiTheme="minorHAnsi" w:hAnsiTheme="minorHAnsi" w:cstheme="minorHAnsi"/>
          <w:sz w:val="24"/>
          <w:szCs w:val="24"/>
        </w:rPr>
        <w:t xml:space="preserve">Konfederace zaměstnavatelských a podnikatelských svazů ČR </w:t>
      </w:r>
      <w:r w:rsidRPr="001A7605">
        <w:rPr>
          <w:rFonts w:asciiTheme="minorHAnsi" w:hAnsiTheme="minorHAnsi" w:cstheme="minorHAnsi"/>
          <w:b/>
          <w:bCs/>
          <w:sz w:val="24"/>
          <w:szCs w:val="24"/>
        </w:rPr>
        <w:t xml:space="preserve">(KZPS ČR) uplatňuje následující </w:t>
      </w:r>
      <w:r w:rsidR="00325A13">
        <w:rPr>
          <w:rFonts w:asciiTheme="minorHAnsi" w:hAnsiTheme="minorHAnsi" w:cstheme="minorHAnsi"/>
          <w:b/>
          <w:bCs/>
          <w:sz w:val="24"/>
          <w:szCs w:val="24"/>
        </w:rPr>
        <w:t>zásadní</w:t>
      </w:r>
      <w:r w:rsidRPr="001A7605">
        <w:rPr>
          <w:rFonts w:asciiTheme="minorHAnsi" w:hAnsiTheme="minorHAnsi" w:cstheme="minorHAnsi"/>
          <w:b/>
          <w:bCs/>
          <w:sz w:val="24"/>
          <w:szCs w:val="24"/>
        </w:rPr>
        <w:t xml:space="preserve"> připomínk</w:t>
      </w:r>
      <w:r w:rsidR="004952A0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Pr="001A7605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577E33D1" w14:textId="77777777" w:rsidR="004C6415" w:rsidRDefault="004C6415" w:rsidP="000E4B75">
      <w:pPr>
        <w:pStyle w:val="Nvod"/>
        <w:tabs>
          <w:tab w:val="num" w:pos="585"/>
        </w:tabs>
        <w:spacing w:after="120"/>
        <w:rPr>
          <w:rFonts w:asciiTheme="minorHAnsi" w:hAnsiTheme="minorHAnsi" w:cstheme="minorHAnsi"/>
          <w:b/>
          <w:bCs/>
          <w:szCs w:val="24"/>
          <w:lang w:eastAsia="en-GB"/>
        </w:rPr>
      </w:pPr>
    </w:p>
    <w:p w14:paraId="0A8A13A4" w14:textId="77777777" w:rsidR="004C6415" w:rsidRDefault="004C6415" w:rsidP="000E4B75">
      <w:pPr>
        <w:pStyle w:val="Nvod"/>
        <w:tabs>
          <w:tab w:val="num" w:pos="585"/>
        </w:tabs>
        <w:spacing w:after="120"/>
        <w:rPr>
          <w:rFonts w:asciiTheme="minorHAnsi" w:hAnsiTheme="minorHAnsi" w:cstheme="minorHAnsi"/>
          <w:b/>
          <w:bCs/>
          <w:szCs w:val="24"/>
          <w:lang w:eastAsia="en-GB"/>
        </w:rPr>
      </w:pPr>
    </w:p>
    <w:p w14:paraId="28D3425D" w14:textId="54743E62" w:rsidR="000E4B75" w:rsidRPr="001A7605" w:rsidRDefault="000E4B75" w:rsidP="000E4B75">
      <w:pPr>
        <w:pStyle w:val="Nvod"/>
        <w:tabs>
          <w:tab w:val="num" w:pos="585"/>
        </w:tabs>
        <w:spacing w:after="120"/>
        <w:rPr>
          <w:rFonts w:asciiTheme="minorHAnsi" w:hAnsiTheme="minorHAnsi" w:cstheme="minorHAnsi"/>
          <w:b/>
          <w:bCs/>
          <w:szCs w:val="24"/>
          <w:lang w:eastAsia="en-GB"/>
        </w:rPr>
      </w:pPr>
      <w:r w:rsidRPr="001A7605">
        <w:rPr>
          <w:rFonts w:asciiTheme="minorHAnsi" w:hAnsiTheme="minorHAnsi" w:cstheme="minorHAnsi"/>
          <w:b/>
          <w:bCs/>
          <w:szCs w:val="24"/>
          <w:lang w:eastAsia="en-GB"/>
        </w:rPr>
        <w:t>K části třetí – Změna občanského soudního řádu</w:t>
      </w:r>
    </w:p>
    <w:p w14:paraId="4BA5B9BC" w14:textId="77777777" w:rsidR="000E4B75" w:rsidRPr="001A7605" w:rsidRDefault="000E4B75" w:rsidP="000E4B75">
      <w:pPr>
        <w:pStyle w:val="Nvod"/>
        <w:spacing w:after="120"/>
        <w:ind w:left="0" w:firstLine="0"/>
        <w:rPr>
          <w:rFonts w:asciiTheme="minorHAnsi" w:hAnsiTheme="minorHAnsi" w:cstheme="minorHAnsi"/>
          <w:b/>
          <w:bCs/>
          <w:szCs w:val="24"/>
          <w:lang w:eastAsia="en-GB"/>
        </w:rPr>
      </w:pPr>
      <w:r w:rsidRPr="001A7605">
        <w:rPr>
          <w:rFonts w:asciiTheme="minorHAnsi" w:hAnsiTheme="minorHAnsi" w:cstheme="minorHAnsi"/>
          <w:b/>
          <w:bCs/>
          <w:szCs w:val="24"/>
          <w:lang w:eastAsia="en-GB"/>
        </w:rPr>
        <w:t>Doporučujeme přijmout variantu I.</w:t>
      </w:r>
    </w:p>
    <w:p w14:paraId="2FD333DF" w14:textId="77777777" w:rsidR="000E4B75" w:rsidRPr="001A7605" w:rsidRDefault="000E4B75" w:rsidP="000E4B75">
      <w:pPr>
        <w:pStyle w:val="Nvod"/>
        <w:spacing w:after="120"/>
        <w:ind w:left="0" w:firstLine="0"/>
        <w:rPr>
          <w:rFonts w:asciiTheme="minorHAnsi" w:hAnsiTheme="minorHAnsi" w:cstheme="minorHAnsi"/>
          <w:b/>
          <w:bCs/>
          <w:szCs w:val="24"/>
          <w:lang w:eastAsia="en-GB"/>
        </w:rPr>
      </w:pPr>
      <w:r w:rsidRPr="001A7605">
        <w:rPr>
          <w:rFonts w:asciiTheme="minorHAnsi" w:hAnsiTheme="minorHAnsi" w:cstheme="minorHAnsi"/>
          <w:b/>
          <w:bCs/>
          <w:szCs w:val="24"/>
          <w:lang w:eastAsia="en-GB"/>
        </w:rPr>
        <w:t>Odůvodnění:</w:t>
      </w:r>
    </w:p>
    <w:p w14:paraId="5479ABEE" w14:textId="77777777" w:rsidR="000E4B75" w:rsidRPr="001A7605" w:rsidRDefault="000E4B75" w:rsidP="000E4B75">
      <w:pPr>
        <w:pStyle w:val="Nvod"/>
        <w:spacing w:after="120"/>
        <w:ind w:left="0" w:firstLine="0"/>
        <w:jc w:val="both"/>
        <w:rPr>
          <w:rFonts w:asciiTheme="minorHAnsi" w:hAnsiTheme="minorHAnsi" w:cstheme="minorHAnsi"/>
          <w:b/>
          <w:bCs/>
          <w:szCs w:val="24"/>
          <w:lang w:eastAsia="en-GB"/>
        </w:rPr>
      </w:pPr>
      <w:r w:rsidRPr="001A7605">
        <w:rPr>
          <w:rFonts w:asciiTheme="minorHAnsi" w:hAnsiTheme="minorHAnsi" w:cstheme="minorHAnsi"/>
          <w:b/>
          <w:bCs/>
          <w:szCs w:val="24"/>
          <w:lang w:eastAsia="en-GB"/>
        </w:rPr>
        <w:t>Sdělujeme, že ze tří zvažovaných variant úpravy používání soukromých znaleckých posudků v občanském soudním řízení je dle našeho názoru nejvhodnější Varianta I, která kromě zamezení přehlcení soudu soukromými posudky navíc může přimět účastníky k dialogu ohledně osoby znalce a podkladů, které má k dispozici, a tudíž k mimosoudnímu řešení věci. Varianta II ani III žádnou podstatnou a prospěšnou změnu současného systému nepřinese. Varianta II totiž dle našeho mínění povede k úplnému odstranění používání soukromých posudků a varianta III pouze kodifikuje současnou převážnou praxi.</w:t>
      </w:r>
    </w:p>
    <w:p w14:paraId="5AC5B2F5" w14:textId="77777777" w:rsidR="000E4B75" w:rsidRPr="001A7605" w:rsidRDefault="000E4B75" w:rsidP="000E4B75">
      <w:pPr>
        <w:pStyle w:val="Nvod"/>
        <w:spacing w:after="120"/>
        <w:ind w:left="0" w:firstLine="0"/>
        <w:jc w:val="both"/>
        <w:rPr>
          <w:rFonts w:asciiTheme="minorHAnsi" w:hAnsiTheme="minorHAnsi" w:cstheme="minorHAnsi"/>
          <w:b/>
          <w:bCs/>
          <w:szCs w:val="24"/>
          <w:lang w:eastAsia="en-GB"/>
        </w:rPr>
      </w:pPr>
      <w:r w:rsidRPr="001A7605">
        <w:rPr>
          <w:rFonts w:asciiTheme="minorHAnsi" w:hAnsiTheme="minorHAnsi" w:cstheme="minorHAnsi"/>
          <w:b/>
          <w:bCs/>
          <w:szCs w:val="24"/>
          <w:lang w:eastAsia="en-GB"/>
        </w:rPr>
        <w:t xml:space="preserve">V souvislosti se zvažovanou změnou systému znaleckého dokazování v občanském soudním řízení pak dáváme též na zvážení, zdali rovnou s novelizací § 127a nekodifikovat i způsob používání znaleckých posudků v občanském řízení, které byly vyhotoveny pro účely jiných řízení (trestní, správní), a to jak na základě zadání orgánu veřejné moci, tak na základě zadání účastníka tohoto jiného řízení. Sice k této otázce existuje nějaká judikatura, která tyto posudky podřazuje pod důkazy listinou (např. Rozsudek Nejvyššího soudu </w:t>
      </w:r>
      <w:proofErr w:type="spellStart"/>
      <w:r w:rsidRPr="001A7605">
        <w:rPr>
          <w:rFonts w:asciiTheme="minorHAnsi" w:hAnsiTheme="minorHAnsi" w:cstheme="minorHAnsi"/>
          <w:b/>
          <w:bCs/>
          <w:szCs w:val="24"/>
          <w:lang w:eastAsia="en-GB"/>
        </w:rPr>
        <w:t>sp</w:t>
      </w:r>
      <w:proofErr w:type="spellEnd"/>
      <w:r w:rsidRPr="001A7605">
        <w:rPr>
          <w:rFonts w:asciiTheme="minorHAnsi" w:hAnsiTheme="minorHAnsi" w:cstheme="minorHAnsi"/>
          <w:b/>
          <w:bCs/>
          <w:szCs w:val="24"/>
          <w:lang w:eastAsia="en-GB"/>
        </w:rPr>
        <w:t xml:space="preserve">. zn. 3 </w:t>
      </w:r>
      <w:proofErr w:type="spellStart"/>
      <w:r w:rsidRPr="001A7605">
        <w:rPr>
          <w:rFonts w:asciiTheme="minorHAnsi" w:hAnsiTheme="minorHAnsi" w:cstheme="minorHAnsi"/>
          <w:b/>
          <w:bCs/>
          <w:szCs w:val="24"/>
          <w:lang w:eastAsia="en-GB"/>
        </w:rPr>
        <w:t>Cdo</w:t>
      </w:r>
      <w:proofErr w:type="spellEnd"/>
      <w:r w:rsidRPr="001A7605">
        <w:rPr>
          <w:rFonts w:asciiTheme="minorHAnsi" w:hAnsiTheme="minorHAnsi" w:cstheme="minorHAnsi"/>
          <w:b/>
          <w:bCs/>
          <w:szCs w:val="24"/>
          <w:lang w:eastAsia="en-GB"/>
        </w:rPr>
        <w:t xml:space="preserve"> 385/96, který byl publikován ve sbírce pod číslem R 49/2000 civ.), nicméně soudní praxe, zejména nižších soudů, je při práci s těmito posudky diametrálně odlišná, a navíc je nepředvídatelná a roztříštěná. Proto považujeme za více než vhodné závěry z citovaného rozsudku promítnout do zákona.</w:t>
      </w:r>
    </w:p>
    <w:p w14:paraId="6D6F579D" w14:textId="77777777" w:rsidR="000E4B75" w:rsidRPr="001A7605" w:rsidRDefault="000E4B75" w:rsidP="000E4B75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A7605">
        <w:rPr>
          <w:rFonts w:asciiTheme="minorHAnsi" w:hAnsiTheme="minorHAnsi" w:cstheme="minorHAnsi"/>
          <w:b/>
          <w:bCs/>
          <w:sz w:val="24"/>
          <w:szCs w:val="24"/>
        </w:rPr>
        <w:t xml:space="preserve">Kromě uvedeného navíc považujeme za vhodné, aby o.s.ř. v některých případech umožňoval z důvodu hospodárnosti posudky z jiných řízení provést k důkazu jako znalecký posudek i v občanskoprávním řízení. Citovaná judikatura totiž neuvádí, jak postupovat, když má občanský soud za to, že by bylo vhodné již zpracovaný znalecký posudek provést k důkazu jako znalecký posudek. Někdy se totiž v trestním či správním řízení provádí např. analýza nehodového děje nebo se určitý majetek oceňuje, a bývá zbytečné, aby se k těmto stejným otázkám prováděl důkaz znaleckým posudkem v navazujícím občanskoprávním řízení, když už jednou tuto otázku příslušný odborník pro soud či jiný správní orgán posuzoval. Uvedená </w:t>
      </w:r>
      <w:r w:rsidRPr="001A7605">
        <w:rPr>
          <w:rFonts w:asciiTheme="minorHAnsi" w:hAnsiTheme="minorHAnsi" w:cstheme="minorHAnsi"/>
          <w:b/>
          <w:bCs/>
          <w:sz w:val="24"/>
          <w:szCs w:val="24"/>
        </w:rPr>
        <w:lastRenderedPageBreak/>
        <w:t>úprava by rovněž omezila další zpracovávání nadbytečných znaleckých posudků k otázkám, které již jednou posuzovány byly, což je hlavním cílem současné novely o.s.ř.</w:t>
      </w:r>
    </w:p>
    <w:p w14:paraId="6381107A" w14:textId="77777777" w:rsidR="000E4B75" w:rsidRPr="001A7605" w:rsidRDefault="000E4B75" w:rsidP="000E4B75">
      <w:pPr>
        <w:pBdr>
          <w:bottom w:val="single" w:sz="4" w:space="1" w:color="auto"/>
        </w:pBdr>
        <w:spacing w:after="120" w:line="276" w:lineRule="auto"/>
        <w:jc w:val="right"/>
        <w:rPr>
          <w:rFonts w:asciiTheme="minorHAnsi" w:eastAsiaTheme="minorEastAsia" w:hAnsiTheme="minorHAnsi" w:cstheme="minorHAnsi"/>
          <w:b/>
          <w:bCs/>
          <w:sz w:val="24"/>
          <w:szCs w:val="24"/>
        </w:rPr>
      </w:pPr>
      <w:r w:rsidRPr="001A7605">
        <w:rPr>
          <w:rFonts w:asciiTheme="minorHAnsi" w:eastAsiaTheme="minorEastAsia" w:hAnsiTheme="minorHAnsi" w:cstheme="minorHAnsi"/>
          <w:b/>
          <w:bCs/>
          <w:sz w:val="24"/>
          <w:szCs w:val="24"/>
        </w:rPr>
        <w:t>tato připomínka je zásadní</w:t>
      </w:r>
    </w:p>
    <w:p w14:paraId="69620EA1" w14:textId="77777777" w:rsidR="000E4B75" w:rsidRDefault="000E4B75" w:rsidP="000E4B75">
      <w:pPr>
        <w:spacing w:line="276" w:lineRule="auto"/>
        <w:contextualSpacing/>
        <w:jc w:val="both"/>
        <w:rPr>
          <w:rFonts w:asciiTheme="minorHAnsi" w:eastAsiaTheme="minorEastAsia" w:hAnsiTheme="minorHAnsi" w:cstheme="minorHAnsi"/>
          <w:b/>
          <w:bCs/>
          <w:sz w:val="24"/>
          <w:szCs w:val="24"/>
        </w:rPr>
      </w:pPr>
    </w:p>
    <w:p w14:paraId="05810136" w14:textId="77777777" w:rsidR="0006009B" w:rsidRPr="001A7605" w:rsidRDefault="0006009B" w:rsidP="000E4B75">
      <w:pPr>
        <w:spacing w:line="276" w:lineRule="auto"/>
        <w:contextualSpacing/>
        <w:jc w:val="both"/>
        <w:rPr>
          <w:rFonts w:asciiTheme="minorHAnsi" w:eastAsiaTheme="minorEastAsia" w:hAnsiTheme="minorHAnsi" w:cstheme="minorHAnsi"/>
          <w:b/>
          <w:bCs/>
          <w:sz w:val="24"/>
          <w:szCs w:val="24"/>
        </w:rPr>
      </w:pPr>
    </w:p>
    <w:p w14:paraId="286BEDA2" w14:textId="25C45C3D" w:rsidR="004A79D9" w:rsidRPr="001A7605" w:rsidRDefault="004A79D9" w:rsidP="004A79D9">
      <w:pPr>
        <w:rPr>
          <w:rFonts w:asciiTheme="minorHAnsi" w:hAnsiTheme="minorHAnsi" w:cstheme="minorHAnsi"/>
          <w:b/>
          <w:bCs/>
          <w:caps/>
          <w:sz w:val="24"/>
          <w:szCs w:val="24"/>
        </w:rPr>
      </w:pPr>
      <w:r w:rsidRPr="001A7605">
        <w:rPr>
          <w:rFonts w:asciiTheme="minorHAnsi" w:hAnsiTheme="minorHAnsi" w:cstheme="minorHAnsi"/>
          <w:b/>
          <w:bCs/>
          <w:sz w:val="24"/>
          <w:szCs w:val="24"/>
          <w:u w:val="single"/>
        </w:rPr>
        <w:t>Kontaktní osoby:</w:t>
      </w:r>
    </w:p>
    <w:p w14:paraId="4F882F33" w14:textId="77777777" w:rsidR="004A79D9" w:rsidRPr="001A7605" w:rsidRDefault="004A79D9" w:rsidP="004A79D9">
      <w:pPr>
        <w:shd w:val="clear" w:color="auto" w:fill="FFFFFF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1E0B2B87" w14:textId="6C59D9A1" w:rsidR="004C6415" w:rsidRPr="001A7605" w:rsidRDefault="004C6415" w:rsidP="004C6415">
      <w:pPr>
        <w:shd w:val="clear" w:color="auto" w:fill="FFFFFF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1A760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Mgr. Jakub </w:t>
      </w:r>
      <w:proofErr w:type="spellStart"/>
      <w:r w:rsidRPr="001A760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Machytka</w:t>
      </w:r>
      <w:proofErr w:type="spellEnd"/>
      <w:r w:rsidR="008013D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  <w:r w:rsidRPr="001A760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e-mail: </w:t>
      </w:r>
      <w:hyperlink r:id="rId11" w:history="1">
        <w:r w:rsidRPr="001A7605">
          <w:rPr>
            <w:rStyle w:val="Hypertextovodkaz"/>
            <w:rFonts w:asciiTheme="minorHAnsi" w:hAnsiTheme="minorHAnsi" w:cstheme="minorHAnsi"/>
            <w:b/>
            <w:bCs/>
            <w:sz w:val="24"/>
            <w:szCs w:val="24"/>
          </w:rPr>
          <w:t>jakub.machytka@uzs.</w:t>
        </w:r>
        <w:r w:rsidRPr="008013DB">
          <w:rPr>
            <w:rStyle w:val="Hypertextovodkaz"/>
            <w:rFonts w:asciiTheme="minorHAnsi" w:hAnsiTheme="minorHAnsi" w:cstheme="minorHAnsi"/>
            <w:b/>
            <w:bCs/>
            <w:sz w:val="24"/>
            <w:szCs w:val="24"/>
            <w:u w:val="none"/>
          </w:rPr>
          <w:t>cz</w:t>
        </w:r>
      </w:hyperlink>
      <w:r w:rsidR="008013DB">
        <w:rPr>
          <w:rStyle w:val="Hypertextovodkaz"/>
          <w:rFonts w:asciiTheme="minorHAnsi" w:hAnsiTheme="minorHAnsi" w:cstheme="minorHAnsi"/>
          <w:b/>
          <w:bCs/>
          <w:sz w:val="24"/>
          <w:szCs w:val="24"/>
          <w:u w:val="none"/>
        </w:rPr>
        <w:tab/>
      </w:r>
      <w:r w:rsidR="008013DB">
        <w:rPr>
          <w:rStyle w:val="Hypertextovodkaz"/>
          <w:rFonts w:asciiTheme="minorHAnsi" w:hAnsiTheme="minorHAnsi" w:cstheme="minorHAnsi"/>
          <w:b/>
          <w:bCs/>
          <w:sz w:val="24"/>
          <w:szCs w:val="24"/>
          <w:u w:val="none"/>
        </w:rPr>
        <w:tab/>
      </w:r>
      <w:r w:rsidRPr="008013D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tel</w:t>
      </w:r>
      <w:r w:rsidRPr="001A760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:</w:t>
      </w:r>
      <w:r w:rsidR="008013D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  <w:r w:rsidRPr="001A760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727 956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 </w:t>
      </w:r>
      <w:r w:rsidRPr="001A760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059</w:t>
      </w:r>
    </w:p>
    <w:p w14:paraId="0BEE9D28" w14:textId="354CE0C2" w:rsidR="004A79D9" w:rsidRPr="008013DB" w:rsidRDefault="004A79D9" w:rsidP="004A79D9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  <w:b/>
          <w:bCs/>
        </w:rPr>
      </w:pPr>
      <w:r w:rsidRPr="001A7605">
        <w:rPr>
          <w:rFonts w:asciiTheme="minorHAnsi" w:hAnsiTheme="minorHAnsi" w:cstheme="minorHAnsi"/>
          <w:b/>
          <w:bCs/>
        </w:rPr>
        <w:t>Dr. Jan Zikeš</w:t>
      </w:r>
      <w:r w:rsidRPr="000C3605">
        <w:rPr>
          <w:rFonts w:asciiTheme="minorHAnsi" w:hAnsiTheme="minorHAnsi" w:cstheme="minorHAnsi"/>
        </w:rPr>
        <w:tab/>
      </w:r>
      <w:r w:rsidRPr="000C3605">
        <w:rPr>
          <w:rFonts w:asciiTheme="minorHAnsi" w:hAnsiTheme="minorHAnsi" w:cstheme="minorHAnsi"/>
        </w:rPr>
        <w:tab/>
      </w:r>
      <w:r w:rsidRPr="000C3605">
        <w:rPr>
          <w:rFonts w:asciiTheme="minorHAnsi" w:hAnsiTheme="minorHAnsi" w:cstheme="minorHAnsi"/>
        </w:rPr>
        <w:tab/>
      </w:r>
      <w:r w:rsidRPr="008013DB">
        <w:rPr>
          <w:rFonts w:asciiTheme="minorHAnsi" w:hAnsiTheme="minorHAnsi" w:cstheme="minorHAnsi"/>
          <w:b/>
          <w:bCs/>
        </w:rPr>
        <w:t>e-mail:</w:t>
      </w:r>
      <w:r w:rsidRPr="008013DB">
        <w:rPr>
          <w:rFonts w:asciiTheme="minorHAnsi" w:hAnsiTheme="minorHAnsi" w:cstheme="minorHAnsi"/>
          <w:b/>
          <w:bCs/>
        </w:rPr>
        <w:tab/>
      </w:r>
      <w:hyperlink r:id="rId12" w:history="1">
        <w:r w:rsidRPr="008013DB">
          <w:rPr>
            <w:rStyle w:val="Hypertextovodkaz"/>
            <w:rFonts w:asciiTheme="minorHAnsi" w:hAnsiTheme="minorHAnsi" w:cstheme="minorHAnsi"/>
            <w:b/>
            <w:bCs/>
          </w:rPr>
          <w:t>zikes@kzps.cz</w:t>
        </w:r>
      </w:hyperlink>
      <w:r w:rsidRPr="008013DB">
        <w:rPr>
          <w:rFonts w:asciiTheme="minorHAnsi" w:hAnsiTheme="minorHAnsi" w:cstheme="minorHAnsi"/>
          <w:b/>
          <w:bCs/>
        </w:rPr>
        <w:tab/>
      </w:r>
      <w:r w:rsidRPr="008013DB">
        <w:rPr>
          <w:rFonts w:asciiTheme="minorHAnsi" w:hAnsiTheme="minorHAnsi" w:cstheme="minorHAnsi"/>
          <w:b/>
          <w:bCs/>
        </w:rPr>
        <w:tab/>
      </w:r>
      <w:r w:rsidRPr="008013DB">
        <w:rPr>
          <w:rFonts w:asciiTheme="minorHAnsi" w:hAnsiTheme="minorHAnsi" w:cstheme="minorHAnsi"/>
          <w:b/>
          <w:bCs/>
        </w:rPr>
        <w:tab/>
      </w:r>
      <w:r w:rsidRPr="008013DB">
        <w:rPr>
          <w:rFonts w:asciiTheme="minorHAnsi" w:hAnsiTheme="minorHAnsi" w:cstheme="minorHAnsi"/>
          <w:b/>
          <w:bCs/>
        </w:rPr>
        <w:tab/>
        <w:t>tel:</w:t>
      </w:r>
      <w:r w:rsidR="008013DB" w:rsidRPr="008013DB">
        <w:rPr>
          <w:rFonts w:asciiTheme="minorHAnsi" w:hAnsiTheme="minorHAnsi" w:cstheme="minorHAnsi"/>
          <w:b/>
          <w:bCs/>
        </w:rPr>
        <w:tab/>
      </w:r>
      <w:r w:rsidRPr="008013DB">
        <w:rPr>
          <w:rFonts w:asciiTheme="minorHAnsi" w:hAnsiTheme="minorHAnsi" w:cstheme="minorHAnsi"/>
          <w:b/>
          <w:bCs/>
        </w:rPr>
        <w:t>222 324 985</w:t>
      </w:r>
    </w:p>
    <w:p w14:paraId="5C0FC7AB" w14:textId="77777777" w:rsidR="004A79D9" w:rsidRPr="008013DB" w:rsidRDefault="004A79D9" w:rsidP="004A79D9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46BD78A" w14:textId="77777777" w:rsidR="004A79D9" w:rsidRPr="008013DB" w:rsidRDefault="004A79D9" w:rsidP="004A79D9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6FB6E07" w14:textId="220EF56B" w:rsidR="00FD1397" w:rsidRPr="008013DB" w:rsidRDefault="009A436D" w:rsidP="00CA3EA4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013DB">
        <w:rPr>
          <w:rFonts w:asciiTheme="minorHAnsi" w:hAnsiTheme="minorHAnsi" w:cstheme="minorHAnsi"/>
          <w:b/>
          <w:bCs/>
          <w:sz w:val="24"/>
          <w:szCs w:val="24"/>
        </w:rPr>
        <w:t>V Praze dne</w:t>
      </w:r>
      <w:r w:rsidR="00E140D6" w:rsidRPr="008013D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40ED5" w:rsidRPr="008013DB">
        <w:rPr>
          <w:rFonts w:asciiTheme="minorHAnsi" w:hAnsiTheme="minorHAnsi" w:cstheme="minorHAnsi"/>
          <w:b/>
          <w:bCs/>
          <w:sz w:val="24"/>
          <w:szCs w:val="24"/>
        </w:rPr>
        <w:t xml:space="preserve">11. </w:t>
      </w:r>
      <w:r w:rsidR="004323A6" w:rsidRPr="008013DB">
        <w:rPr>
          <w:rFonts w:asciiTheme="minorHAnsi" w:hAnsiTheme="minorHAnsi" w:cstheme="minorHAnsi"/>
          <w:b/>
          <w:bCs/>
          <w:sz w:val="24"/>
          <w:szCs w:val="24"/>
        </w:rPr>
        <w:t>prosince</w:t>
      </w:r>
      <w:r w:rsidR="00CF3AB9" w:rsidRPr="008013DB">
        <w:rPr>
          <w:rFonts w:asciiTheme="minorHAnsi" w:hAnsiTheme="minorHAnsi" w:cstheme="minorHAnsi"/>
          <w:b/>
          <w:bCs/>
          <w:sz w:val="24"/>
          <w:szCs w:val="24"/>
        </w:rPr>
        <w:t xml:space="preserve"> 2023</w:t>
      </w:r>
    </w:p>
    <w:p w14:paraId="6A3D797D" w14:textId="536A90FE" w:rsidR="009846A5" w:rsidRDefault="009846A5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CAB8C39" w14:textId="77777777" w:rsidR="004323A6" w:rsidRDefault="004323A6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6B8F675" w14:textId="686D61F4" w:rsidR="006266A6" w:rsidRPr="00161CD9" w:rsidRDefault="00BF1917" w:rsidP="00CA3EA4">
      <w:pPr>
        <w:rPr>
          <w:rFonts w:asciiTheme="minorHAnsi" w:hAnsiTheme="minorHAnsi" w:cstheme="minorHAnsi"/>
          <w:b/>
          <w:sz w:val="24"/>
          <w:szCs w:val="24"/>
        </w:rPr>
      </w:pPr>
      <w:r w:rsidRPr="00161CD9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2A28AB" w:rsidRPr="00161CD9">
        <w:rPr>
          <w:rFonts w:asciiTheme="minorHAnsi" w:hAnsiTheme="minorHAnsi" w:cstheme="minorHAnsi"/>
          <w:sz w:val="24"/>
          <w:szCs w:val="24"/>
        </w:rPr>
        <w:tab/>
      </w:r>
      <w:r w:rsidR="002A28AB" w:rsidRPr="00161CD9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161CD9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77777777" w:rsidR="00D93E30" w:rsidRPr="009E4828" w:rsidRDefault="00875CDF" w:rsidP="00CA3EA4">
      <w:pPr>
        <w:rPr>
          <w:rFonts w:asciiTheme="minorHAnsi" w:hAnsiTheme="minorHAnsi" w:cstheme="minorHAnsi"/>
          <w:sz w:val="24"/>
          <w:szCs w:val="24"/>
        </w:rPr>
      </w:pPr>
      <w:r w:rsidRPr="009E4828">
        <w:rPr>
          <w:rFonts w:asciiTheme="minorHAnsi" w:hAnsiTheme="minorHAnsi" w:cstheme="minorHAnsi"/>
          <w:sz w:val="24"/>
          <w:szCs w:val="24"/>
        </w:rPr>
        <w:tab/>
      </w:r>
      <w:r w:rsidRPr="009E4828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9E4828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9E4828">
        <w:rPr>
          <w:rFonts w:asciiTheme="minorHAnsi" w:hAnsiTheme="minorHAnsi" w:cstheme="minorHAnsi"/>
          <w:sz w:val="24"/>
          <w:szCs w:val="24"/>
        </w:rPr>
        <w:t xml:space="preserve">    </w:t>
      </w:r>
      <w:r w:rsidR="004016A2" w:rsidRPr="009E4828">
        <w:rPr>
          <w:rFonts w:asciiTheme="minorHAnsi" w:hAnsiTheme="minorHAnsi" w:cstheme="minorHAnsi"/>
          <w:sz w:val="24"/>
          <w:szCs w:val="24"/>
        </w:rPr>
        <w:t>prezident</w:t>
      </w:r>
    </w:p>
    <w:sectPr w:rsidR="00D93E30" w:rsidRPr="009E4828" w:rsidSect="007D7760">
      <w:headerReference w:type="even" r:id="rId13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EF1A8" w14:textId="77777777" w:rsidR="0062766A" w:rsidRDefault="0062766A">
      <w:r>
        <w:separator/>
      </w:r>
    </w:p>
    <w:p w14:paraId="32696A5C" w14:textId="77777777" w:rsidR="0062766A" w:rsidRDefault="0062766A"/>
  </w:endnote>
  <w:endnote w:type="continuationSeparator" w:id="0">
    <w:p w14:paraId="66E52E09" w14:textId="77777777" w:rsidR="0062766A" w:rsidRDefault="0062766A">
      <w:r>
        <w:continuationSeparator/>
      </w:r>
    </w:p>
    <w:p w14:paraId="012402C7" w14:textId="77777777" w:rsidR="0062766A" w:rsidRDefault="006276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47399" w14:textId="77777777" w:rsidR="0062766A" w:rsidRDefault="0062766A">
      <w:r>
        <w:separator/>
      </w:r>
    </w:p>
    <w:p w14:paraId="08636C42" w14:textId="77777777" w:rsidR="0062766A" w:rsidRDefault="0062766A"/>
  </w:footnote>
  <w:footnote w:type="continuationSeparator" w:id="0">
    <w:p w14:paraId="5D4C7D87" w14:textId="77777777" w:rsidR="0062766A" w:rsidRDefault="0062766A">
      <w:r>
        <w:continuationSeparator/>
      </w:r>
    </w:p>
    <w:p w14:paraId="5A78873F" w14:textId="77777777" w:rsidR="0062766A" w:rsidRDefault="006276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5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6715186">
    <w:abstractNumId w:val="14"/>
  </w:num>
  <w:num w:numId="2" w16cid:durableId="13779664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83080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1171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31288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07801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8686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92341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85539496">
    <w:abstractNumId w:val="16"/>
  </w:num>
  <w:num w:numId="10" w16cid:durableId="2798403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5737433">
    <w:abstractNumId w:val="8"/>
  </w:num>
  <w:num w:numId="12" w16cid:durableId="13273685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04002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33558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0685149">
    <w:abstractNumId w:val="11"/>
  </w:num>
  <w:num w:numId="16" w16cid:durableId="4221836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241B5"/>
    <w:rsid w:val="00025318"/>
    <w:rsid w:val="0002661A"/>
    <w:rsid w:val="000316FB"/>
    <w:rsid w:val="00032B96"/>
    <w:rsid w:val="0003614B"/>
    <w:rsid w:val="00042DCF"/>
    <w:rsid w:val="00045C43"/>
    <w:rsid w:val="00053079"/>
    <w:rsid w:val="0006009B"/>
    <w:rsid w:val="000741DD"/>
    <w:rsid w:val="0007717A"/>
    <w:rsid w:val="00090C74"/>
    <w:rsid w:val="00094A96"/>
    <w:rsid w:val="00097BCC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B75"/>
    <w:rsid w:val="000E4E55"/>
    <w:rsid w:val="000F0D0C"/>
    <w:rsid w:val="000F41EE"/>
    <w:rsid w:val="000F57D3"/>
    <w:rsid w:val="000F5A2C"/>
    <w:rsid w:val="000F5B67"/>
    <w:rsid w:val="000F7E01"/>
    <w:rsid w:val="00103B71"/>
    <w:rsid w:val="00104230"/>
    <w:rsid w:val="001111BD"/>
    <w:rsid w:val="00114A03"/>
    <w:rsid w:val="00116A85"/>
    <w:rsid w:val="00116FEC"/>
    <w:rsid w:val="00121AA2"/>
    <w:rsid w:val="00123E03"/>
    <w:rsid w:val="00124FA4"/>
    <w:rsid w:val="001378DB"/>
    <w:rsid w:val="00143656"/>
    <w:rsid w:val="00153A9A"/>
    <w:rsid w:val="001551F1"/>
    <w:rsid w:val="00157AC8"/>
    <w:rsid w:val="00161450"/>
    <w:rsid w:val="00161CD9"/>
    <w:rsid w:val="00173CFC"/>
    <w:rsid w:val="00173E77"/>
    <w:rsid w:val="00185976"/>
    <w:rsid w:val="001871D2"/>
    <w:rsid w:val="001932EA"/>
    <w:rsid w:val="00197D36"/>
    <w:rsid w:val="001A7605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F553D"/>
    <w:rsid w:val="00201C13"/>
    <w:rsid w:val="002070B7"/>
    <w:rsid w:val="00207DCF"/>
    <w:rsid w:val="00211FC8"/>
    <w:rsid w:val="00215445"/>
    <w:rsid w:val="0021797C"/>
    <w:rsid w:val="00217C07"/>
    <w:rsid w:val="00221264"/>
    <w:rsid w:val="002234F6"/>
    <w:rsid w:val="00245443"/>
    <w:rsid w:val="00255928"/>
    <w:rsid w:val="0026166D"/>
    <w:rsid w:val="00265A8F"/>
    <w:rsid w:val="002742AA"/>
    <w:rsid w:val="00277430"/>
    <w:rsid w:val="002811EA"/>
    <w:rsid w:val="00284BA6"/>
    <w:rsid w:val="00286143"/>
    <w:rsid w:val="0029687F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659"/>
    <w:rsid w:val="00320994"/>
    <w:rsid w:val="00322368"/>
    <w:rsid w:val="0032541E"/>
    <w:rsid w:val="00325A13"/>
    <w:rsid w:val="0034139E"/>
    <w:rsid w:val="00341C04"/>
    <w:rsid w:val="00342D8C"/>
    <w:rsid w:val="003571E7"/>
    <w:rsid w:val="00362461"/>
    <w:rsid w:val="00365E6A"/>
    <w:rsid w:val="00367482"/>
    <w:rsid w:val="00387603"/>
    <w:rsid w:val="00387C79"/>
    <w:rsid w:val="00390A36"/>
    <w:rsid w:val="00391D1E"/>
    <w:rsid w:val="00396604"/>
    <w:rsid w:val="003A107C"/>
    <w:rsid w:val="003A2553"/>
    <w:rsid w:val="003A6DF5"/>
    <w:rsid w:val="003B13D7"/>
    <w:rsid w:val="003B68AD"/>
    <w:rsid w:val="003D2358"/>
    <w:rsid w:val="003D27CC"/>
    <w:rsid w:val="003D3118"/>
    <w:rsid w:val="003D396A"/>
    <w:rsid w:val="003E0ABB"/>
    <w:rsid w:val="003E15C6"/>
    <w:rsid w:val="003E6E2F"/>
    <w:rsid w:val="003F114D"/>
    <w:rsid w:val="003F3927"/>
    <w:rsid w:val="004016A2"/>
    <w:rsid w:val="00406E12"/>
    <w:rsid w:val="004105E9"/>
    <w:rsid w:val="00415CFA"/>
    <w:rsid w:val="00420CD1"/>
    <w:rsid w:val="00423055"/>
    <w:rsid w:val="00424155"/>
    <w:rsid w:val="00426637"/>
    <w:rsid w:val="004323A6"/>
    <w:rsid w:val="00437178"/>
    <w:rsid w:val="00437847"/>
    <w:rsid w:val="00437A15"/>
    <w:rsid w:val="00437BCC"/>
    <w:rsid w:val="0044077B"/>
    <w:rsid w:val="00446C89"/>
    <w:rsid w:val="00455126"/>
    <w:rsid w:val="00456CEA"/>
    <w:rsid w:val="00462D24"/>
    <w:rsid w:val="00462E34"/>
    <w:rsid w:val="00464240"/>
    <w:rsid w:val="0046655B"/>
    <w:rsid w:val="004715AB"/>
    <w:rsid w:val="004764D4"/>
    <w:rsid w:val="00492FB2"/>
    <w:rsid w:val="00494E51"/>
    <w:rsid w:val="004952A0"/>
    <w:rsid w:val="004A05A0"/>
    <w:rsid w:val="004A483A"/>
    <w:rsid w:val="004A6E27"/>
    <w:rsid w:val="004A79D9"/>
    <w:rsid w:val="004B1770"/>
    <w:rsid w:val="004B4252"/>
    <w:rsid w:val="004B7A62"/>
    <w:rsid w:val="004C1176"/>
    <w:rsid w:val="004C3639"/>
    <w:rsid w:val="004C6415"/>
    <w:rsid w:val="004C6FE9"/>
    <w:rsid w:val="004D2D2B"/>
    <w:rsid w:val="004D412E"/>
    <w:rsid w:val="004D4DB0"/>
    <w:rsid w:val="004E42AE"/>
    <w:rsid w:val="004E5083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24A6"/>
    <w:rsid w:val="00516DD6"/>
    <w:rsid w:val="005322F8"/>
    <w:rsid w:val="0053647B"/>
    <w:rsid w:val="005444B1"/>
    <w:rsid w:val="005543D0"/>
    <w:rsid w:val="005543D8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3D7C"/>
    <w:rsid w:val="005C5E3C"/>
    <w:rsid w:val="005D3110"/>
    <w:rsid w:val="005D52A8"/>
    <w:rsid w:val="005D7AE8"/>
    <w:rsid w:val="005E4BBB"/>
    <w:rsid w:val="00605991"/>
    <w:rsid w:val="00614BB3"/>
    <w:rsid w:val="006266A6"/>
    <w:rsid w:val="0062766A"/>
    <w:rsid w:val="00637B43"/>
    <w:rsid w:val="0064259D"/>
    <w:rsid w:val="00645A4F"/>
    <w:rsid w:val="006470A5"/>
    <w:rsid w:val="006473BE"/>
    <w:rsid w:val="00651C7A"/>
    <w:rsid w:val="00652FEB"/>
    <w:rsid w:val="0065329E"/>
    <w:rsid w:val="006609DD"/>
    <w:rsid w:val="006640F5"/>
    <w:rsid w:val="006767B1"/>
    <w:rsid w:val="00677B7E"/>
    <w:rsid w:val="00680FD8"/>
    <w:rsid w:val="006826E0"/>
    <w:rsid w:val="00682D25"/>
    <w:rsid w:val="0068360D"/>
    <w:rsid w:val="006906BB"/>
    <w:rsid w:val="00690E0A"/>
    <w:rsid w:val="006A2DCA"/>
    <w:rsid w:val="006A7010"/>
    <w:rsid w:val="006B1D7D"/>
    <w:rsid w:val="006C1474"/>
    <w:rsid w:val="006C207A"/>
    <w:rsid w:val="006C34B2"/>
    <w:rsid w:val="006C46E3"/>
    <w:rsid w:val="006C6C44"/>
    <w:rsid w:val="006D55E5"/>
    <w:rsid w:val="006E2552"/>
    <w:rsid w:val="006E2EBC"/>
    <w:rsid w:val="006E638C"/>
    <w:rsid w:val="006F25B9"/>
    <w:rsid w:val="007007F7"/>
    <w:rsid w:val="0070112A"/>
    <w:rsid w:val="00703308"/>
    <w:rsid w:val="00705D64"/>
    <w:rsid w:val="00731651"/>
    <w:rsid w:val="00735439"/>
    <w:rsid w:val="00740649"/>
    <w:rsid w:val="00742421"/>
    <w:rsid w:val="00746159"/>
    <w:rsid w:val="00754FBB"/>
    <w:rsid w:val="00761CDE"/>
    <w:rsid w:val="00764AC2"/>
    <w:rsid w:val="007674C9"/>
    <w:rsid w:val="00774BAB"/>
    <w:rsid w:val="00780AD3"/>
    <w:rsid w:val="00781673"/>
    <w:rsid w:val="0078299E"/>
    <w:rsid w:val="00790BC9"/>
    <w:rsid w:val="0079472A"/>
    <w:rsid w:val="007A2819"/>
    <w:rsid w:val="007B33ED"/>
    <w:rsid w:val="007B4FCA"/>
    <w:rsid w:val="007B5311"/>
    <w:rsid w:val="007C68CB"/>
    <w:rsid w:val="007D1992"/>
    <w:rsid w:val="007D31F8"/>
    <w:rsid w:val="007D3F83"/>
    <w:rsid w:val="007D6A55"/>
    <w:rsid w:val="007D7760"/>
    <w:rsid w:val="007E4903"/>
    <w:rsid w:val="007E753A"/>
    <w:rsid w:val="007F5296"/>
    <w:rsid w:val="007F664F"/>
    <w:rsid w:val="00800419"/>
    <w:rsid w:val="008013DB"/>
    <w:rsid w:val="00811E90"/>
    <w:rsid w:val="00821A80"/>
    <w:rsid w:val="0082559E"/>
    <w:rsid w:val="00830898"/>
    <w:rsid w:val="00842209"/>
    <w:rsid w:val="008431B4"/>
    <w:rsid w:val="00843B66"/>
    <w:rsid w:val="00844379"/>
    <w:rsid w:val="00852D27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7EB8"/>
    <w:rsid w:val="00880B1D"/>
    <w:rsid w:val="0088730F"/>
    <w:rsid w:val="008A04E7"/>
    <w:rsid w:val="008A12E1"/>
    <w:rsid w:val="008A57BB"/>
    <w:rsid w:val="008A738B"/>
    <w:rsid w:val="008B070D"/>
    <w:rsid w:val="008B4288"/>
    <w:rsid w:val="008B4AE7"/>
    <w:rsid w:val="008C1B6B"/>
    <w:rsid w:val="008D20DF"/>
    <w:rsid w:val="008E0820"/>
    <w:rsid w:val="008E4725"/>
    <w:rsid w:val="008E5CB3"/>
    <w:rsid w:val="008F5E2E"/>
    <w:rsid w:val="009106AD"/>
    <w:rsid w:val="00914C43"/>
    <w:rsid w:val="00922869"/>
    <w:rsid w:val="009242E1"/>
    <w:rsid w:val="009359CA"/>
    <w:rsid w:val="0093649E"/>
    <w:rsid w:val="00940161"/>
    <w:rsid w:val="00944690"/>
    <w:rsid w:val="00946FF6"/>
    <w:rsid w:val="00953CC5"/>
    <w:rsid w:val="00961834"/>
    <w:rsid w:val="00965458"/>
    <w:rsid w:val="00970E2B"/>
    <w:rsid w:val="00974F6E"/>
    <w:rsid w:val="009779E6"/>
    <w:rsid w:val="00981CD5"/>
    <w:rsid w:val="009846A5"/>
    <w:rsid w:val="00994DDC"/>
    <w:rsid w:val="009A038F"/>
    <w:rsid w:val="009A436D"/>
    <w:rsid w:val="009A4727"/>
    <w:rsid w:val="009B6644"/>
    <w:rsid w:val="009C2365"/>
    <w:rsid w:val="009C675F"/>
    <w:rsid w:val="009D11E4"/>
    <w:rsid w:val="009D172F"/>
    <w:rsid w:val="009D64B6"/>
    <w:rsid w:val="009D780D"/>
    <w:rsid w:val="009E4828"/>
    <w:rsid w:val="009E7205"/>
    <w:rsid w:val="009E7412"/>
    <w:rsid w:val="00A007E9"/>
    <w:rsid w:val="00A01F00"/>
    <w:rsid w:val="00A04FAA"/>
    <w:rsid w:val="00A11B65"/>
    <w:rsid w:val="00A13EB8"/>
    <w:rsid w:val="00A17515"/>
    <w:rsid w:val="00A21AC4"/>
    <w:rsid w:val="00A2260C"/>
    <w:rsid w:val="00A27D1B"/>
    <w:rsid w:val="00A316BB"/>
    <w:rsid w:val="00A31FA0"/>
    <w:rsid w:val="00A35BF1"/>
    <w:rsid w:val="00A40DB3"/>
    <w:rsid w:val="00A473B1"/>
    <w:rsid w:val="00A52797"/>
    <w:rsid w:val="00A548AD"/>
    <w:rsid w:val="00A56332"/>
    <w:rsid w:val="00A61DCD"/>
    <w:rsid w:val="00A839D6"/>
    <w:rsid w:val="00A85A7F"/>
    <w:rsid w:val="00A86870"/>
    <w:rsid w:val="00A92923"/>
    <w:rsid w:val="00A95D68"/>
    <w:rsid w:val="00A9703B"/>
    <w:rsid w:val="00AA0574"/>
    <w:rsid w:val="00AA6FF1"/>
    <w:rsid w:val="00AB2E81"/>
    <w:rsid w:val="00AC0ED2"/>
    <w:rsid w:val="00AC293D"/>
    <w:rsid w:val="00AD5868"/>
    <w:rsid w:val="00AE2C7A"/>
    <w:rsid w:val="00AE4263"/>
    <w:rsid w:val="00AF2724"/>
    <w:rsid w:val="00B047F9"/>
    <w:rsid w:val="00B07A5B"/>
    <w:rsid w:val="00B141EA"/>
    <w:rsid w:val="00B1455D"/>
    <w:rsid w:val="00B16608"/>
    <w:rsid w:val="00B17C0F"/>
    <w:rsid w:val="00B24F35"/>
    <w:rsid w:val="00B32A6C"/>
    <w:rsid w:val="00B36FC5"/>
    <w:rsid w:val="00B40987"/>
    <w:rsid w:val="00B411A7"/>
    <w:rsid w:val="00B418FC"/>
    <w:rsid w:val="00B60A3E"/>
    <w:rsid w:val="00B62EFD"/>
    <w:rsid w:val="00B63647"/>
    <w:rsid w:val="00B638EC"/>
    <w:rsid w:val="00B65818"/>
    <w:rsid w:val="00B668CD"/>
    <w:rsid w:val="00B975D1"/>
    <w:rsid w:val="00BA20A6"/>
    <w:rsid w:val="00BA33A0"/>
    <w:rsid w:val="00BC0BCC"/>
    <w:rsid w:val="00BC2903"/>
    <w:rsid w:val="00BD20D0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244D5"/>
    <w:rsid w:val="00C50846"/>
    <w:rsid w:val="00C612DA"/>
    <w:rsid w:val="00C67F1D"/>
    <w:rsid w:val="00C75878"/>
    <w:rsid w:val="00C806D8"/>
    <w:rsid w:val="00C833FB"/>
    <w:rsid w:val="00C969CF"/>
    <w:rsid w:val="00C97B14"/>
    <w:rsid w:val="00CA21E0"/>
    <w:rsid w:val="00CA3EA4"/>
    <w:rsid w:val="00CB444F"/>
    <w:rsid w:val="00CC6080"/>
    <w:rsid w:val="00CD5A5C"/>
    <w:rsid w:val="00CD62A2"/>
    <w:rsid w:val="00CE2AB1"/>
    <w:rsid w:val="00CE3489"/>
    <w:rsid w:val="00CF056C"/>
    <w:rsid w:val="00CF3AB9"/>
    <w:rsid w:val="00CF7BF1"/>
    <w:rsid w:val="00CF7E52"/>
    <w:rsid w:val="00D06C7B"/>
    <w:rsid w:val="00D076A4"/>
    <w:rsid w:val="00D11174"/>
    <w:rsid w:val="00D119BC"/>
    <w:rsid w:val="00D15D13"/>
    <w:rsid w:val="00D17502"/>
    <w:rsid w:val="00D21B8B"/>
    <w:rsid w:val="00D24742"/>
    <w:rsid w:val="00D3376E"/>
    <w:rsid w:val="00D34BEA"/>
    <w:rsid w:val="00D35FDF"/>
    <w:rsid w:val="00D40ED5"/>
    <w:rsid w:val="00D442C1"/>
    <w:rsid w:val="00D5573E"/>
    <w:rsid w:val="00D61561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B0BA8"/>
    <w:rsid w:val="00DC337F"/>
    <w:rsid w:val="00DC7120"/>
    <w:rsid w:val="00DD03DC"/>
    <w:rsid w:val="00DD600C"/>
    <w:rsid w:val="00DE0A80"/>
    <w:rsid w:val="00DE0E3F"/>
    <w:rsid w:val="00DF1305"/>
    <w:rsid w:val="00DF62FE"/>
    <w:rsid w:val="00DF6DAA"/>
    <w:rsid w:val="00E02947"/>
    <w:rsid w:val="00E140D6"/>
    <w:rsid w:val="00E16ED7"/>
    <w:rsid w:val="00E25EB3"/>
    <w:rsid w:val="00E307C6"/>
    <w:rsid w:val="00E30833"/>
    <w:rsid w:val="00E3258B"/>
    <w:rsid w:val="00E356F0"/>
    <w:rsid w:val="00E35787"/>
    <w:rsid w:val="00E36119"/>
    <w:rsid w:val="00E3780B"/>
    <w:rsid w:val="00E458F0"/>
    <w:rsid w:val="00E45E3C"/>
    <w:rsid w:val="00E51333"/>
    <w:rsid w:val="00E5372C"/>
    <w:rsid w:val="00E639C2"/>
    <w:rsid w:val="00E676C7"/>
    <w:rsid w:val="00E72723"/>
    <w:rsid w:val="00E73AD9"/>
    <w:rsid w:val="00E75851"/>
    <w:rsid w:val="00E76C62"/>
    <w:rsid w:val="00E825FB"/>
    <w:rsid w:val="00E83997"/>
    <w:rsid w:val="00E84FBB"/>
    <w:rsid w:val="00E8528E"/>
    <w:rsid w:val="00E90A11"/>
    <w:rsid w:val="00E95BEF"/>
    <w:rsid w:val="00EA0041"/>
    <w:rsid w:val="00EA2220"/>
    <w:rsid w:val="00EA42F2"/>
    <w:rsid w:val="00EA749F"/>
    <w:rsid w:val="00EB1C7B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EF52D4"/>
    <w:rsid w:val="00F010E1"/>
    <w:rsid w:val="00F13A1B"/>
    <w:rsid w:val="00F17B4A"/>
    <w:rsid w:val="00F23D49"/>
    <w:rsid w:val="00F25614"/>
    <w:rsid w:val="00F34377"/>
    <w:rsid w:val="00F34A1F"/>
    <w:rsid w:val="00F34C96"/>
    <w:rsid w:val="00F37A24"/>
    <w:rsid w:val="00F46765"/>
    <w:rsid w:val="00F47719"/>
    <w:rsid w:val="00F50070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94FD6"/>
    <w:rsid w:val="00F97841"/>
    <w:rsid w:val="00FA2314"/>
    <w:rsid w:val="00FA36C9"/>
    <w:rsid w:val="00FA77B8"/>
    <w:rsid w:val="00FB47C3"/>
    <w:rsid w:val="00FB4CC0"/>
    <w:rsid w:val="00FC02DD"/>
    <w:rsid w:val="00FC1901"/>
    <w:rsid w:val="00FC6DEA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  <w:style w:type="paragraph" w:customStyle="1" w:styleId="Nvod">
    <w:name w:val="Návod"/>
    <w:basedOn w:val="Normln"/>
    <w:rsid w:val="000E4B75"/>
    <w:pPr>
      <w:overflowPunct w:val="0"/>
      <w:autoSpaceDE w:val="0"/>
      <w:autoSpaceDN w:val="0"/>
      <w:adjustRightInd w:val="0"/>
      <w:ind w:left="340" w:hanging="34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ikes@kz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kub.machytka@uzs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472</Words>
  <Characters>3035</Characters>
  <Application>Microsoft Office Word</Application>
  <DocSecurity>0</DocSecurity>
  <Lines>25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3501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Zikeš</cp:lastModifiedBy>
  <cp:revision>45</cp:revision>
  <cp:lastPrinted>2016-10-12T10:41:00Z</cp:lastPrinted>
  <dcterms:created xsi:type="dcterms:W3CDTF">2020-07-21T13:09:00Z</dcterms:created>
  <dcterms:modified xsi:type="dcterms:W3CDTF">2023-12-11T09:47:00Z</dcterms:modified>
</cp:coreProperties>
</file>